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tbl>
      <w:tblPr>
        <w:tblW w:w="9810" w:type="dxa"/>
        <w:jc w:val="left"/>
        <w:tblInd w:w="-417" w:type="dxa"/>
        <w:tblLayout w:type="fixed"/>
        <w:tblCellMar>
          <w:top w:w="0" w:type="dxa"/>
          <w:left w:w="70" w:type="dxa"/>
          <w:bottom w:w="0" w:type="dxa"/>
          <w:right w:w="70" w:type="dxa"/>
        </w:tblCellMar>
        <w:tblLook w:val="0000"/>
      </w:tblPr>
      <w:tblGrid>
        <w:gridCol w:w="9810"/>
      </w:tblGrid>
      <w:tr>
        <w:trPr>
          <w:trHeight w:val="852" w:hRule="atLeast"/>
        </w:trPr>
        <w:tc>
          <w:tcPr>
            <w:tcW w:w="9810" w:type="dxa"/>
            <w:tcBorders>
              <w:bottom w:val="double" w:sz="2" w:space="0" w:color="000000"/>
            </w:tcBorders>
            <w:shd w:color="auto" w:fill="auto" w:val="clear"/>
          </w:tcPr>
          <w:p>
            <w:pPr>
              <w:pStyle w:val="Cmsor"/>
              <w:widowControl w:val="false"/>
              <w:spacing w:lineRule="auto" w:line="276"/>
              <w:rPr>
                <w:rFonts w:ascii="Times New Roman" w:hAnsi="Times New Roman" w:eastAsia="Times New Roman" w:cs="Times New Roman"/>
                <w:b/>
                <w:b/>
                <w:smallCaps/>
                <w:sz w:val="24"/>
                <w:szCs w:val="24"/>
                <w:lang w:eastAsia="ar-SA"/>
              </w:rPr>
            </w:pPr>
            <w:r>
              <w:rPr>
                <w:rFonts w:eastAsia="Times New Roman" w:cs="Times New Roman" w:ascii="Times New Roman" w:hAnsi="Times New Roman"/>
                <w:b/>
                <w:smallCaps/>
                <w:sz w:val="24"/>
                <w:szCs w:val="24"/>
                <w:lang w:eastAsia="ar-SA"/>
              </w:rPr>
              <w:t>PATANYOM Kft.</w:t>
            </w:r>
          </w:p>
          <w:p>
            <w:pPr>
              <w:pStyle w:val="Cmsor"/>
              <w:widowControl w:val="false"/>
              <w:spacing w:lineRule="auto" w:line="276"/>
              <w:rPr>
                <w:rFonts w:ascii="Times New Roman" w:hAnsi="Times New Roman" w:cs="Times New Roman"/>
                <w:sz w:val="24"/>
                <w:szCs w:val="24"/>
              </w:rPr>
            </w:pPr>
            <w:r>
              <w:rPr>
                <w:rFonts w:eastAsia="Times New Roman" w:cs="Times New Roman" w:ascii="Times New Roman" w:hAnsi="Times New Roman"/>
                <w:b/>
                <w:smallCaps/>
                <w:sz w:val="24"/>
                <w:szCs w:val="24"/>
                <w:lang w:eastAsia="ar-SA"/>
              </w:rPr>
              <w:t>7935 Ibafa 086/6 hrsz.</w:t>
            </w:r>
          </w:p>
        </w:tc>
      </w:tr>
    </w:tbl>
    <w:p>
      <w:pPr>
        <w:pStyle w:val="Normal"/>
        <w:jc w:val="both"/>
        <w:rPr>
          <w:rFonts w:ascii="Times New Roman" w:hAnsi="Times New Roman" w:cs="Times New Roman"/>
          <w:b/>
          <w:b/>
          <w:sz w:val="24"/>
          <w:szCs w:val="24"/>
        </w:rPr>
      </w:pPr>
      <w:r>
        <w:rPr>
          <w:rFonts w:cs="Times New Roman" w:ascii="Times New Roman" w:hAnsi="Times New Roman"/>
          <w:b/>
          <w:sz w:val="24"/>
          <w:szCs w:val="24"/>
        </w:rPr>
      </w:r>
    </w:p>
    <w:p>
      <w:pPr>
        <w:pStyle w:val="Normal"/>
        <w:jc w:val="both"/>
        <w:rPr>
          <w:sz w:val="28"/>
          <w:szCs w:val="28"/>
        </w:rPr>
      </w:pPr>
      <w:r>
        <w:rPr>
          <w:rFonts w:cs="Times New Roman" w:ascii="Times New Roman" w:hAnsi="Times New Roman"/>
          <w:b/>
          <w:sz w:val="28"/>
          <w:szCs w:val="28"/>
        </w:rPr>
        <w:t>Tárgy: Projektbeszámoló</w:t>
      </w:r>
    </w:p>
    <w:p>
      <w:pPr>
        <w:pStyle w:val="Normal"/>
        <w:jc w:val="both"/>
        <w:rPr>
          <w:rFonts w:ascii="Times New Roman" w:hAnsi="Times New Roman" w:cs="Times New Roman"/>
          <w:b/>
          <w:b/>
        </w:rPr>
      </w:pPr>
      <w:r>
        <w:rPr>
          <w:rFonts w:cs="Times New Roman" w:ascii="Times New Roman" w:hAnsi="Times New Roman"/>
          <w:b/>
        </w:rPr>
      </w:r>
    </w:p>
    <w:p>
      <w:pPr>
        <w:pStyle w:val="Normal"/>
        <w:ind w:firstLine="708"/>
        <w:jc w:val="both"/>
        <w:rPr>
          <w:rFonts w:ascii="Times New Roman" w:hAnsi="Times New Roman" w:cs="Times New Roman"/>
          <w:color w:val="000000"/>
          <w:sz w:val="28"/>
          <w:szCs w:val="28"/>
        </w:rPr>
      </w:pPr>
      <w:r>
        <w:rPr>
          <w:rFonts w:cs="Times New Roman" w:ascii="Times New Roman" w:hAnsi="Times New Roman"/>
          <w:color w:val="000000"/>
          <w:sz w:val="28"/>
          <w:szCs w:val="28"/>
        </w:rPr>
        <w:t>A PATANYOM Kft. a VP6-19.2.1.-82-8.1.3-17 kódszámú, Szinergia Egyesület - Mikrovállalkozások multiplikátor támogatása. című pályázati felhívásra „Zöldfelület-kezeléshez kapcsolódó eszközbeszerzés” címmel benyújtott, 3425296014 iratazonosító-számú Támogatói Okirattal jóváhagyott projektje kapcsán a beruházás záró mérföldkövének megvalósításáig az alábbiak történtek:</w:t>
      </w:r>
    </w:p>
    <w:p>
      <w:pPr>
        <w:pStyle w:val="Normal"/>
        <w:ind w:firstLine="708"/>
        <w:jc w:val="both"/>
        <w:rPr>
          <w:rFonts w:ascii="Times New Roman" w:hAnsi="Times New Roman" w:cs="Times New Roman"/>
          <w:color w:val="000000"/>
          <w:sz w:val="28"/>
          <w:szCs w:val="28"/>
        </w:rPr>
      </w:pPr>
      <w:r>
        <w:rPr>
          <w:rFonts w:cs="Times New Roman" w:ascii="Times New Roman" w:hAnsi="Times New Roman"/>
          <w:color w:val="000000"/>
          <w:sz w:val="28"/>
          <w:szCs w:val="28"/>
        </w:rPr>
        <w:t>Szervezetünk 2019. november 13-án támogatási kérelmet nyújtott be a 3034737904 iratazonosító számon a Vidékfejlesztési Program, a Szinergia Egyesület- „Mikrovállalkozások multiplikátor támogatása” című, VP6-19.2.1.-82-8.1.3-17 kódszámú felhívására.</w:t>
      </w:r>
    </w:p>
    <w:p>
      <w:pPr>
        <w:pStyle w:val="Normal"/>
        <w:ind w:firstLine="708"/>
        <w:jc w:val="both"/>
        <w:rPr>
          <w:rFonts w:ascii="Times New Roman" w:hAnsi="Times New Roman" w:cs="Times New Roman"/>
          <w:color w:val="000000"/>
          <w:sz w:val="28"/>
          <w:szCs w:val="28"/>
        </w:rPr>
      </w:pPr>
      <w:r>
        <w:rPr>
          <w:rFonts w:cs="Times New Roman" w:ascii="Times New Roman" w:hAnsi="Times New Roman"/>
          <w:color w:val="000000"/>
          <w:sz w:val="28"/>
          <w:szCs w:val="28"/>
        </w:rPr>
        <w:t>Az Irányító Hatóság 2020. augusztus 18. napján 3092612489 iratazonosító számú Támogatói Okiratában pályázatunkat támogatásra ítélte, melynek az időközben irreálisan megdrágult beszerezési árak miatt cégünk módosítását kérelmezte. Így azt az Irányító Hatóság 2023. február 13-án kibocsátott 3425296014 iratazonosító számú Támogatóin Okiratával módosította.</w:t>
      </w:r>
    </w:p>
    <w:p>
      <w:pPr>
        <w:pStyle w:val="Normal"/>
        <w:ind w:firstLine="708"/>
        <w:jc w:val="both"/>
        <w:rPr>
          <w:rFonts w:ascii="Times New Roman" w:hAnsi="Times New Roman" w:cs="Times New Roman"/>
          <w:color w:val="000000"/>
          <w:sz w:val="28"/>
          <w:szCs w:val="28"/>
        </w:rPr>
      </w:pPr>
      <w:r>
        <w:rPr>
          <w:rFonts w:cs="Times New Roman" w:ascii="Times New Roman" w:hAnsi="Times New Roman"/>
          <w:color w:val="000000"/>
          <w:sz w:val="28"/>
          <w:szCs w:val="28"/>
        </w:rPr>
        <w:t>A módosított okirat és műszaki paraméterek alapján cégünk a beszerzést megvalósította.</w:t>
      </w:r>
    </w:p>
    <w:p>
      <w:pPr>
        <w:pStyle w:val="Normal"/>
        <w:ind w:firstLine="708"/>
        <w:jc w:val="both"/>
        <w:rPr/>
      </w:pPr>
      <w:r>
        <w:rPr>
          <w:rFonts w:cs="Times New Roman" w:ascii="Times New Roman" w:hAnsi="Times New Roman"/>
          <w:color w:val="000000"/>
          <w:sz w:val="28"/>
          <w:szCs w:val="28"/>
        </w:rPr>
        <w:t xml:space="preserve">A megvalósítás során szervezetünk a lejárt érvényességű árajánlatok pótlását követően 2023. márciusi szállítással megvásárolt a módosított pályázatban megadott műszaki paraméterek szerint 1 db STIGA ZT5132 T típusú zéró fordulókörös fűnyírótraktort, egy db </w:t>
      </w:r>
      <w:r>
        <w:rPr>
          <w:rFonts w:cs="Times New Roman" w:ascii="Times New Roman" w:hAnsi="Times New Roman"/>
          <w:b w:val="false"/>
          <w:i w:val="false"/>
          <w:caps w:val="false"/>
          <w:smallCaps w:val="false"/>
          <w:color w:val="000000"/>
          <w:spacing w:val="0"/>
          <w:sz w:val="28"/>
          <w:szCs w:val="28"/>
        </w:rPr>
        <w:t>FS 491 C-EM nagy teljesítményű professzionális fűkaszát,</w:t>
      </w:r>
      <w:r>
        <w:rPr>
          <w:rFonts w:cs="Times New Roman" w:ascii="Times New Roman" w:hAnsi="Times New Roman"/>
          <w:color w:val="000000"/>
          <w:sz w:val="28"/>
          <w:szCs w:val="28"/>
        </w:rPr>
        <w:t xml:space="preserve"> 1 db MSI GF63 Thin 11 UD laptopot</w:t>
      </w:r>
      <w:r>
        <w:rPr>
          <w:rStyle w:val="Internethivatkozs"/>
          <w:rFonts w:cs="Times New Roman" w:ascii="Times New Roman" w:hAnsi="Times New Roman"/>
          <w:bCs w:val="false"/>
          <w:color w:val="000000"/>
          <w:sz w:val="28"/>
          <w:szCs w:val="28"/>
          <w:u w:val="none"/>
        </w:rPr>
        <w:t xml:space="preserve"> ezen kívül napelemes telephely-világítást</w:t>
      </w:r>
      <w:r>
        <w:rPr>
          <w:rFonts w:cs="Times New Roman" w:ascii="Times New Roman" w:hAnsi="Times New Roman"/>
          <w:color w:val="000000"/>
          <w:sz w:val="28"/>
          <w:szCs w:val="28"/>
          <w:u w:val="none"/>
        </w:rPr>
        <w:t>.</w:t>
      </w:r>
    </w:p>
    <w:p>
      <w:pPr>
        <w:pStyle w:val="Normal"/>
        <w:ind w:firstLine="708"/>
        <w:jc w:val="both"/>
        <w:rPr/>
      </w:pPr>
      <w:r>
        <w:rPr>
          <w:rFonts w:cs="Times New Roman" w:ascii="Times New Roman" w:hAnsi="Times New Roman"/>
          <w:color w:val="000000"/>
          <w:sz w:val="28"/>
          <w:szCs w:val="28"/>
          <w:u w:val="none"/>
        </w:rPr>
        <w:t>A fűnyírótraktor és a fűkasza az orfűi és dél-balatoni üdülőkörzetekben történő zöldfelület-kezelésen kívül naperőmű-rendszerek és parkok kezelését is hivatott szolgálni. A térségben elterjedt kül- és belterületi napelemes beruházások szempontjából hiánypótló szolgáltatás a térségi szinten is elérhető zöldfelület-kezelés. A nyaralóövezetekben is egyre erősödő tendencia, hogy az ingatlanok távoli, elsősorban budapesti tulajdonosok kezébe kerülnek. Ők nem képesek a zöldfelületeket rendszeresen karbantartani, így kézenfekvő számukra egy régiós, vagy helyi szinten elérhető szolgáltatás igénybevétele.</w:t>
      </w:r>
    </w:p>
    <w:p>
      <w:pPr>
        <w:pStyle w:val="Normal"/>
        <w:ind w:firstLine="708"/>
        <w:jc w:val="both"/>
        <w:rPr/>
      </w:pPr>
      <w:r>
        <w:rPr>
          <w:rFonts w:cs="Times New Roman" w:ascii="Times New Roman" w:hAnsi="Times New Roman"/>
          <w:color w:val="000000"/>
          <w:sz w:val="28"/>
          <w:szCs w:val="28"/>
          <w:u w:val="none"/>
        </w:rPr>
        <w:t>A térinformatikai alkalmazások és irodai szolgáltatások ellátásához is alkalmas számítógép megkönnyíti a kezelendő területek beazonosítását, határfelismerését, valamint az üzleti kapcsolattartást és ügyvitelt is.</w:t>
      </w:r>
    </w:p>
    <w:p>
      <w:pPr>
        <w:pStyle w:val="Normal"/>
        <w:ind w:firstLine="708"/>
        <w:jc w:val="both"/>
        <w:rPr/>
      </w:pPr>
      <w:r>
        <w:rPr>
          <w:rFonts w:cs="Times New Roman" w:ascii="Times New Roman" w:hAnsi="Times New Roman"/>
          <w:color w:val="000000"/>
          <w:sz w:val="28"/>
          <w:szCs w:val="28"/>
          <w:u w:val="none"/>
        </w:rPr>
        <w:t>A napelemes telephely-világítás a közvilágítással el nem látott telephelyen történő kora reggeli, vagy késő esti szerelési, szállítási és tárolási feladatok ellátását szolgálja.</w:t>
      </w:r>
    </w:p>
    <w:p>
      <w:pPr>
        <w:pStyle w:val="Normal"/>
        <w:ind w:firstLine="708"/>
        <w:jc w:val="both"/>
        <w:rPr/>
      </w:pPr>
      <w:r>
        <w:rPr>
          <w:rFonts w:cs="Times New Roman" w:ascii="Times New Roman" w:hAnsi="Times New Roman"/>
          <w:color w:val="000000"/>
          <w:sz w:val="28"/>
          <w:szCs w:val="28"/>
          <w:u w:val="none"/>
        </w:rPr>
        <w:t>Minden megvásárolt eszköz beszerzésének célja a zöldfelület-kezelési tevékenység fejlesztése, annak professzionalizálása, végső soron a szervezet több lábon állásának stabilizálása és a térségben egy új szolgáltatás elérhetőségének biztosítása.</w:t>
      </w:r>
    </w:p>
    <w:p>
      <w:pPr>
        <w:pStyle w:val="Normal"/>
        <w:jc w:val="both"/>
        <w:rPr>
          <w:rFonts w:ascii="Times New Roman" w:hAnsi="Times New Roman" w:cs="Times New Roman"/>
          <w:color w:val="000000"/>
          <w:sz w:val="28"/>
          <w:szCs w:val="28"/>
        </w:rPr>
      </w:pPr>
      <w:r>
        <w:rPr>
          <w:rFonts w:cs="Times New Roman" w:ascii="Times New Roman" w:hAnsi="Times New Roman"/>
          <w:color w:val="000000"/>
          <w:sz w:val="28"/>
          <w:szCs w:val="28"/>
        </w:rPr>
        <w:t>A megvásárolt eszközökkel a PATANYOM Kft. eddig is végzett zöldfelület-kezelési tevékenységét tudja professzionális szintre emelni.</w:t>
      </w:r>
    </w:p>
    <w:p>
      <w:pPr>
        <w:pStyle w:val="Normal"/>
        <w:jc w:val="both"/>
        <w:rPr>
          <w:rFonts w:ascii="Times New Roman" w:hAnsi="Times New Roman" w:cs="Times New Roman"/>
          <w:color w:val="000000"/>
          <w:sz w:val="28"/>
          <w:szCs w:val="28"/>
        </w:rPr>
      </w:pPr>
      <w:r>
        <w:rPr>
          <w:rFonts w:cs="Times New Roman" w:ascii="Times New Roman" w:hAnsi="Times New Roman"/>
          <w:color w:val="000000"/>
          <w:sz w:val="28"/>
          <w:szCs w:val="28"/>
        </w:rPr>
      </w:r>
    </w:p>
    <w:p>
      <w:pPr>
        <w:pStyle w:val="Normal"/>
        <w:jc w:val="both"/>
        <w:rPr>
          <w:rFonts w:ascii="Times New Roman" w:hAnsi="Times New Roman" w:cs="Times New Roman"/>
          <w:color w:val="000000"/>
          <w:sz w:val="28"/>
          <w:szCs w:val="28"/>
        </w:rPr>
      </w:pPr>
      <w:r>
        <w:rPr>
          <w:rFonts w:cs="Times New Roman" w:ascii="Times New Roman" w:hAnsi="Times New Roman"/>
          <w:color w:val="000000"/>
          <w:sz w:val="28"/>
          <w:szCs w:val="28"/>
        </w:rPr>
        <w:t>Szervezetünk a Szinergia Egyesülethez megküld 4 db fotót és leírást tartalmazó bemutatóanyagot a projekt megvalósulásával kapcsolatban.</w:t>
      </w:r>
    </w:p>
    <w:p>
      <w:pPr>
        <w:pStyle w:val="Normal"/>
        <w:jc w:val="both"/>
        <w:rPr>
          <w:rFonts w:ascii="Times New Roman" w:hAnsi="Times New Roman" w:cs="Times New Roman"/>
          <w:color w:val="000000"/>
          <w:sz w:val="28"/>
          <w:szCs w:val="28"/>
        </w:rPr>
      </w:pPr>
      <w:r>
        <w:rPr>
          <w:rFonts w:cs="Times New Roman" w:ascii="Times New Roman" w:hAnsi="Times New Roman"/>
          <w:color w:val="000000"/>
          <w:sz w:val="28"/>
          <w:szCs w:val="28"/>
        </w:rPr>
      </w:r>
    </w:p>
    <w:p>
      <w:pPr>
        <w:pStyle w:val="Normal"/>
        <w:jc w:val="both"/>
        <w:rPr>
          <w:rFonts w:ascii="Times New Roman" w:hAnsi="Times New Roman" w:cs="Times New Roman"/>
          <w:color w:val="000000"/>
          <w:sz w:val="28"/>
          <w:szCs w:val="28"/>
        </w:rPr>
      </w:pPr>
      <w:r>
        <w:rPr>
          <w:rFonts w:cs="Times New Roman" w:ascii="Times New Roman" w:hAnsi="Times New Roman"/>
          <w:color w:val="000000"/>
          <w:sz w:val="28"/>
          <w:szCs w:val="28"/>
        </w:rPr>
      </w:r>
    </w:p>
    <w:p>
      <w:pPr>
        <w:pStyle w:val="Normal"/>
        <w:ind w:firstLine="708"/>
        <w:jc w:val="both"/>
        <w:rPr>
          <w:rFonts w:ascii="Times New Roman" w:hAnsi="Times New Roman" w:cs="Times New Roman"/>
          <w:color w:val="000000"/>
          <w:sz w:val="24"/>
          <w:szCs w:val="24"/>
        </w:rPr>
      </w:pPr>
      <w:r>
        <w:rPr>
          <w:rFonts w:cs="Times New Roman" w:ascii="Times New Roman" w:hAnsi="Times New Roman"/>
          <w:color w:val="000000"/>
          <w:sz w:val="24"/>
          <w:szCs w:val="24"/>
        </w:rPr>
      </w:r>
    </w:p>
    <w:p>
      <w:pPr>
        <w:pStyle w:val="Normal"/>
        <w:ind w:firstLine="708"/>
        <w:jc w:val="both"/>
        <w:rPr>
          <w:rFonts w:ascii="Times New Roman" w:hAnsi="Times New Roman" w:cs="Times New Roman"/>
          <w:sz w:val="24"/>
          <w:szCs w:val="24"/>
        </w:rPr>
      </w:pPr>
      <w:r>
        <w:rPr>
          <w:rFonts w:cs="Times New Roman" w:ascii="Times New Roman" w:hAnsi="Times New Roman"/>
          <w:sz w:val="24"/>
          <w:szCs w:val="24"/>
        </w:rPr>
        <w:drawing>
          <wp:anchor behindDoc="0" distT="0" distB="0" distL="0" distR="0" simplePos="0" locked="0" layoutInCell="0" allowOverlap="1" relativeHeight="2">
            <wp:simplePos x="0" y="0"/>
            <wp:positionH relativeFrom="column">
              <wp:align>center</wp:align>
            </wp:positionH>
            <wp:positionV relativeFrom="paragraph">
              <wp:posOffset>635</wp:posOffset>
            </wp:positionV>
            <wp:extent cx="4320540" cy="3239770"/>
            <wp:effectExtent l="0" t="0" r="0" b="0"/>
            <wp:wrapTopAndBottom/>
            <wp:docPr id="1" name="Kép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ép1" descr=""/>
                    <pic:cNvPicPr>
                      <a:picLocks noChangeAspect="1" noChangeArrowheads="1"/>
                    </pic:cNvPicPr>
                  </pic:nvPicPr>
                  <pic:blipFill>
                    <a:blip r:embed="rId2"/>
                    <a:stretch>
                      <a:fillRect/>
                    </a:stretch>
                  </pic:blipFill>
                  <pic:spPr bwMode="auto">
                    <a:xfrm>
                      <a:off x="0" y="0"/>
                      <a:ext cx="4320540" cy="3239770"/>
                    </a:xfrm>
                    <a:prstGeom prst="rect">
                      <a:avLst/>
                    </a:prstGeom>
                  </pic:spPr>
                </pic:pic>
              </a:graphicData>
            </a:graphic>
          </wp:anchor>
        </w:drawing>
      </w:r>
    </w:p>
    <w:p>
      <w:pPr>
        <w:pStyle w:val="Normal"/>
        <w:jc w:val="center"/>
        <w:rPr>
          <w:rFonts w:ascii="Times New Roman" w:hAnsi="Times New Roman"/>
          <w:sz w:val="28"/>
          <w:szCs w:val="28"/>
        </w:rPr>
      </w:pPr>
      <w:r>
        <w:rPr>
          <w:rFonts w:ascii="Times New Roman" w:hAnsi="Times New Roman"/>
          <w:sz w:val="28"/>
          <w:szCs w:val="28"/>
        </w:rPr>
        <w:t>STIGA ZT5132 T zéró fordulókörös fűnyíró traktor</w:t>
      </w:r>
    </w:p>
    <w:p>
      <w:pPr>
        <w:pStyle w:val="Normal"/>
        <w:jc w:val="center"/>
        <w:rPr/>
      </w:pPr>
      <w:r>
        <w:rPr/>
      </w:r>
    </w:p>
    <w:p>
      <w:pPr>
        <w:pStyle w:val="Normal"/>
        <w:jc w:val="center"/>
        <w:rPr/>
      </w:pPr>
      <w:r>
        <w:drawing>
          <wp:anchor behindDoc="0" distT="0" distB="0" distL="0" distR="0" simplePos="0" locked="0" layoutInCell="0" allowOverlap="1" relativeHeight="3">
            <wp:simplePos x="0" y="0"/>
            <wp:positionH relativeFrom="column">
              <wp:align>center</wp:align>
            </wp:positionH>
            <wp:positionV relativeFrom="paragraph">
              <wp:posOffset>635</wp:posOffset>
            </wp:positionV>
            <wp:extent cx="4320540" cy="3239770"/>
            <wp:effectExtent l="0" t="0" r="0" b="0"/>
            <wp:wrapTopAndBottom/>
            <wp:docPr id="2" name="Kép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ép2" descr=""/>
                    <pic:cNvPicPr>
                      <a:picLocks noChangeAspect="1" noChangeArrowheads="1"/>
                    </pic:cNvPicPr>
                  </pic:nvPicPr>
                  <pic:blipFill>
                    <a:blip r:embed="rId3"/>
                    <a:stretch>
                      <a:fillRect/>
                    </a:stretch>
                  </pic:blipFill>
                  <pic:spPr bwMode="auto">
                    <a:xfrm>
                      <a:off x="0" y="0"/>
                      <a:ext cx="4320540" cy="3239770"/>
                    </a:xfrm>
                    <a:prstGeom prst="rect">
                      <a:avLst/>
                    </a:prstGeom>
                  </pic:spPr>
                </pic:pic>
              </a:graphicData>
            </a:graphic>
          </wp:anchor>
        </w:drawing>
      </w:r>
      <w:r>
        <w:rPr>
          <w:rStyle w:val="Internethivatkozs"/>
          <w:rFonts w:cs="Times New Roman" w:ascii="Times New Roman" w:hAnsi="Times New Roman"/>
          <w:bCs w:val="false"/>
          <w:color w:val="000000"/>
          <w:sz w:val="28"/>
          <w:szCs w:val="28"/>
          <w:u w:val="none"/>
        </w:rPr>
        <w:t>S</w:t>
      </w:r>
      <w:r>
        <w:rPr>
          <w:rStyle w:val="Internethivatkozs"/>
          <w:rFonts w:cs="Times New Roman" w:ascii="Times New Roman" w:hAnsi="Times New Roman"/>
          <w:bCs w:val="false"/>
          <w:color w:val="000000"/>
          <w:sz w:val="28"/>
          <w:szCs w:val="28"/>
          <w:u w:val="none"/>
        </w:rPr>
        <w:t>TIHL FS 491 C-EM professzionális fűkasza</w:t>
      </w:r>
    </w:p>
    <w:p>
      <w:pPr>
        <w:pStyle w:val="Normal"/>
        <w:jc w:val="both"/>
        <w:rPr>
          <w:rFonts w:ascii="Times New Roman" w:hAnsi="Times New Roman" w:cs="Times New Roman"/>
          <w:b/>
          <w:b/>
          <w:sz w:val="24"/>
          <w:szCs w:val="24"/>
        </w:rPr>
      </w:pPr>
      <w:r>
        <w:rPr>
          <w:rFonts w:cs="Times New Roman" w:ascii="Times New Roman" w:hAnsi="Times New Roman"/>
          <w:b/>
          <w:sz w:val="24"/>
          <w:szCs w:val="24"/>
        </w:rPr>
      </w:r>
    </w:p>
    <w:p>
      <w:pPr>
        <w:pStyle w:val="Normal"/>
        <w:jc w:val="both"/>
        <w:rPr>
          <w:rFonts w:ascii="Times New Roman" w:hAnsi="Times New Roman" w:cs="Times New Roman"/>
          <w:b/>
          <w:b/>
          <w:sz w:val="24"/>
          <w:szCs w:val="24"/>
        </w:rPr>
      </w:pPr>
      <w:r>
        <w:rPr>
          <w:rFonts w:cs="Times New Roman" w:ascii="Times New Roman" w:hAnsi="Times New Roman"/>
          <w:b/>
          <w:sz w:val="24"/>
          <w:szCs w:val="24"/>
        </w:rPr>
      </w:r>
    </w:p>
    <w:p>
      <w:pPr>
        <w:pStyle w:val="Normal"/>
        <w:jc w:val="both"/>
        <w:rPr>
          <w:rFonts w:ascii="Times New Roman" w:hAnsi="Times New Roman" w:cs="Times New Roman"/>
          <w:b/>
          <w:b/>
          <w:sz w:val="24"/>
          <w:szCs w:val="24"/>
        </w:rPr>
      </w:pPr>
      <w:r>
        <w:rPr>
          <w:rFonts w:cs="Times New Roman" w:ascii="Times New Roman" w:hAnsi="Times New Roman"/>
          <w:b/>
          <w:sz w:val="24"/>
          <w:szCs w:val="24"/>
        </w:rPr>
      </w:r>
    </w:p>
    <w:p>
      <w:pPr>
        <w:pStyle w:val="Normal"/>
        <w:pBdr>
          <w:bottom w:val="single" w:sz="6" w:space="4" w:color="E7E7E7"/>
        </w:pBdr>
        <w:shd w:val="clear" w:color="auto" w:fill="FFFFFF"/>
        <w:spacing w:lineRule="atLeast" w:line="300" w:before="0" w:after="0"/>
        <w:ind w:firstLine="708"/>
        <w:jc w:val="center"/>
        <w:textAlignment w:val="baseline"/>
        <w:rPr/>
      </w:pPr>
      <w:r>
        <w:drawing>
          <wp:anchor behindDoc="0" distT="0" distB="0" distL="0" distR="0" simplePos="0" locked="0" layoutInCell="0" allowOverlap="1" relativeHeight="5">
            <wp:simplePos x="0" y="0"/>
            <wp:positionH relativeFrom="column">
              <wp:align>center</wp:align>
            </wp:positionH>
            <wp:positionV relativeFrom="paragraph">
              <wp:posOffset>635</wp:posOffset>
            </wp:positionV>
            <wp:extent cx="2879725" cy="3841115"/>
            <wp:effectExtent l="0" t="0" r="0" b="0"/>
            <wp:wrapTopAndBottom/>
            <wp:docPr id="3" name="Kép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ép3" descr=""/>
                    <pic:cNvPicPr>
                      <a:picLocks noChangeAspect="1" noChangeArrowheads="1"/>
                    </pic:cNvPicPr>
                  </pic:nvPicPr>
                  <pic:blipFill>
                    <a:blip r:embed="rId4"/>
                    <a:stretch>
                      <a:fillRect/>
                    </a:stretch>
                  </pic:blipFill>
                  <pic:spPr bwMode="auto">
                    <a:xfrm>
                      <a:off x="0" y="0"/>
                      <a:ext cx="2879725" cy="3841115"/>
                    </a:xfrm>
                    <a:prstGeom prst="rect">
                      <a:avLst/>
                    </a:prstGeom>
                  </pic:spPr>
                </pic:pic>
              </a:graphicData>
            </a:graphic>
          </wp:anchor>
        </w:drawing>
      </w:r>
      <w:r>
        <w:rPr>
          <w:rStyle w:val="Internethivatkozs"/>
          <w:rFonts w:cs="Times New Roman" w:ascii="Times New Roman" w:hAnsi="Times New Roman"/>
          <w:bCs w:val="false"/>
          <w:color w:val="000000"/>
          <w:sz w:val="28"/>
          <w:szCs w:val="28"/>
          <w:u w:val="none"/>
        </w:rPr>
        <w:t>M</w:t>
      </w:r>
      <w:r>
        <w:rPr>
          <w:rStyle w:val="Internethivatkozs"/>
          <w:rFonts w:cs="Times New Roman" w:ascii="Times New Roman" w:hAnsi="Times New Roman"/>
          <w:bCs w:val="false"/>
          <w:color w:val="000000"/>
          <w:sz w:val="28"/>
          <w:szCs w:val="28"/>
          <w:u w:val="none"/>
        </w:rPr>
        <w:t>SI GF63 Thin 11 UD laptop</w:t>
      </w:r>
    </w:p>
    <w:p>
      <w:pPr>
        <w:pStyle w:val="Normal"/>
        <w:pBdr>
          <w:bottom w:val="single" w:sz="6" w:space="4" w:color="E7E7E7"/>
        </w:pBdr>
        <w:shd w:val="clear" w:color="auto" w:fill="FFFFFF"/>
        <w:spacing w:lineRule="atLeast" w:line="300" w:before="0" w:after="0"/>
        <w:ind w:firstLine="708"/>
        <w:jc w:val="center"/>
        <w:textAlignment w:val="baseline"/>
        <w:rPr>
          <w:rStyle w:val="Internethivatkozs"/>
          <w:rFonts w:ascii="Times New Roman" w:hAnsi="Times New Roman" w:cs="Times New Roman"/>
          <w:bCs w:val="false"/>
          <w:color w:val="000000"/>
          <w:sz w:val="24"/>
          <w:szCs w:val="24"/>
          <w:u w:val="none"/>
        </w:rPr>
      </w:pPr>
      <w:r>
        <w:rPr>
          <w:rFonts w:cs="Times New Roman" w:ascii="Times New Roman" w:hAnsi="Times New Roman"/>
          <w:bCs w:val="false"/>
          <w:color w:val="000000"/>
          <w:sz w:val="24"/>
          <w:szCs w:val="24"/>
          <w:u w:val="none"/>
        </w:rPr>
      </w:r>
    </w:p>
    <w:p>
      <w:pPr>
        <w:pStyle w:val="Normal"/>
        <w:jc w:val="center"/>
        <w:rPr>
          <w:rStyle w:val="Internethivatkozs"/>
          <w:rFonts w:ascii="Times New Roman" w:hAnsi="Times New Roman" w:cs="Times New Roman"/>
          <w:bCs w:val="false"/>
          <w:color w:val="000000"/>
          <w:sz w:val="28"/>
          <w:szCs w:val="28"/>
          <w:u w:val="none"/>
        </w:rPr>
      </w:pPr>
      <w:r>
        <w:drawing>
          <wp:anchor behindDoc="0" distT="0" distB="0" distL="0" distR="0" simplePos="0" locked="0" layoutInCell="0" allowOverlap="1" relativeHeight="4">
            <wp:simplePos x="0" y="0"/>
            <wp:positionH relativeFrom="column">
              <wp:align>center</wp:align>
            </wp:positionH>
            <wp:positionV relativeFrom="paragraph">
              <wp:posOffset>635</wp:posOffset>
            </wp:positionV>
            <wp:extent cx="4320540" cy="3239770"/>
            <wp:effectExtent l="0" t="0" r="0" b="0"/>
            <wp:wrapTopAndBottom/>
            <wp:docPr id="4" name="Kép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ép4" descr=""/>
                    <pic:cNvPicPr>
                      <a:picLocks noChangeAspect="1" noChangeArrowheads="1"/>
                    </pic:cNvPicPr>
                  </pic:nvPicPr>
                  <pic:blipFill>
                    <a:blip r:embed="rId5"/>
                    <a:stretch>
                      <a:fillRect/>
                    </a:stretch>
                  </pic:blipFill>
                  <pic:spPr bwMode="auto">
                    <a:xfrm>
                      <a:off x="0" y="0"/>
                      <a:ext cx="4320540" cy="3239770"/>
                    </a:xfrm>
                    <a:prstGeom prst="rect">
                      <a:avLst/>
                    </a:prstGeom>
                  </pic:spPr>
                </pic:pic>
              </a:graphicData>
            </a:graphic>
          </wp:anchor>
        </w:drawing>
      </w:r>
      <w:r>
        <w:rPr>
          <w:rStyle w:val="Internethivatkozs"/>
          <w:rFonts w:cs="Times New Roman" w:ascii="Times New Roman" w:hAnsi="Times New Roman"/>
          <w:bCs w:val="false"/>
          <w:color w:val="000000"/>
          <w:sz w:val="28"/>
          <w:szCs w:val="28"/>
          <w:u w:val="none"/>
        </w:rPr>
        <w:t>N</w:t>
      </w:r>
      <w:r>
        <w:rPr>
          <w:rStyle w:val="Internethivatkozs"/>
          <w:rFonts w:cs="Times New Roman" w:ascii="Times New Roman" w:hAnsi="Times New Roman"/>
          <w:bCs w:val="false"/>
          <w:color w:val="000000"/>
          <w:sz w:val="28"/>
          <w:szCs w:val="28"/>
          <w:u w:val="none"/>
        </w:rPr>
        <w:t>apelemes telephely-világítás</w:t>
      </w:r>
    </w:p>
    <w:p>
      <w:pPr>
        <w:pStyle w:val="Normal"/>
        <w:spacing w:before="0" w:after="200"/>
        <w:jc w:val="both"/>
        <w:rPr>
          <w:sz w:val="28"/>
          <w:szCs w:val="28"/>
        </w:rPr>
      </w:pPr>
      <w:r>
        <w:rPr>
          <w:rFonts w:cs="Times New Roman" w:ascii="Times New Roman" w:hAnsi="Times New Roman"/>
          <w:b/>
          <w:sz w:val="28"/>
          <w:szCs w:val="28"/>
        </w:rPr>
        <w:t>Ibafa, 2023. április 6.</w:t>
      </w:r>
      <w:r>
        <w:rPr>
          <w:rFonts w:cs="Times New Roman" w:ascii="Times New Roman" w:hAnsi="Times New Roman"/>
          <w:sz w:val="28"/>
          <w:szCs w:val="28"/>
        </w:rPr>
        <w:tab/>
        <w:tab/>
        <w:tab/>
      </w:r>
      <w:r>
        <w:rPr>
          <w:rFonts w:cs="Times New Roman" w:ascii="Times New Roman" w:hAnsi="Times New Roman"/>
          <w:b/>
          <w:bCs/>
          <w:sz w:val="28"/>
          <w:szCs w:val="28"/>
        </w:rPr>
        <w:tab/>
        <w:tab/>
        <w:t>Völgyi Tamás ügyvezető</w:t>
      </w:r>
    </w:p>
    <w:sectPr>
      <w:type w:val="nextPage"/>
      <w:pgSz w:w="11906" w:h="16838"/>
      <w:pgMar w:left="1417" w:right="1417" w:header="0" w:top="1417" w:footer="0" w:bottom="1417"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ee"/>
    <w:family w:val="roman"/>
    <w:pitch w:val="variable"/>
  </w:font>
  <w:font w:name="Calibri">
    <w:charset w:val="ee"/>
    <w:family w:val="roman"/>
    <w:pitch w:val="variable"/>
  </w:font>
  <w:font w:name="Liberation Serif">
    <w:altName w:val="Times New Roman"/>
    <w:charset w:val="ee"/>
    <w:family w:val="swiss"/>
    <w:pitch w:val="variable"/>
  </w:font>
  <w:font w:name="Arial">
    <w:charset w:val="ee"/>
    <w:family w:val="roman"/>
    <w:pitch w:val="variable"/>
  </w:font>
  <w:font w:name="Courier New">
    <w:charset w:val="ee"/>
    <w:family w:val="roman"/>
    <w:pitch w:val="variable"/>
  </w:font>
  <w:font w:name="Times New Roman">
    <w:charset w:val="ee"/>
    <w:family w:val="roman"/>
    <w:pitch w:val="variable"/>
  </w:font>
</w:fonts>
</file>

<file path=word/settings.xml><?xml version="1.0" encoding="utf-8"?>
<w:settings xmlns:w="http://schemas.openxmlformats.org/wordprocessingml/2006/main">
  <w:zoom w:percent="65"/>
  <w:defaultTabStop w:val="720"/>
  <w:autoHyphenation w:val="true"/>
  <w:compat>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hu-HU"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0" w:semiHidden="0" w:unhideWhenUsed="0" w:qFormat="1"/>
    <w:lsdException w:name="Strong" w:uiPriority="22" w:semiHidden="0" w:unhideWhenUsed="0" w:qFormat="1"/>
    <w:lsdException w:name="Emphasis" w:uiPriority="20" w:semiHidden="0" w:unhideWhenUsed="0" w:qFormat="1"/>
    <w:lsdException w:name="Normal (Web)" w:uiPriority="0"/>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217177"/>
    <w:pPr>
      <w:widowControl/>
      <w:suppressAutoHyphens w:val="true"/>
      <w:bidi w:val="0"/>
      <w:spacing w:lineRule="auto" w:line="276" w:before="0" w:after="200"/>
      <w:jc w:val="left"/>
    </w:pPr>
    <w:rPr>
      <w:rFonts w:ascii="Calibri" w:hAnsi="Calibri" w:eastAsia="Calibri" w:cs="" w:asciiTheme="minorHAnsi" w:cstheme="minorBidi" w:eastAsiaTheme="minorHAnsi" w:hAnsiTheme="minorHAnsi"/>
      <w:color w:val="auto"/>
      <w:kern w:val="0"/>
      <w:sz w:val="22"/>
      <w:szCs w:val="22"/>
      <w:lang w:val="hu-HU" w:eastAsia="en-US" w:bidi="ar-SA"/>
    </w:rPr>
  </w:style>
  <w:style w:type="paragraph" w:styleId="Cmsor1">
    <w:name w:val="Heading 1"/>
    <w:basedOn w:val="Cmsor"/>
    <w:next w:val="Szvegtrzs"/>
    <w:qFormat/>
    <w:pPr>
      <w:spacing w:before="240" w:after="120"/>
      <w:outlineLvl w:val="0"/>
    </w:pPr>
    <w:rPr>
      <w:rFonts w:ascii="Liberation Serif" w:hAnsi="Liberation Serif" w:eastAsia="Segoe UI" w:cs="Tahoma"/>
      <w:b/>
      <w:bCs/>
      <w:sz w:val="48"/>
      <w:szCs w:val="48"/>
    </w:rPr>
  </w:style>
  <w:style w:type="paragraph" w:styleId="Cmsor2">
    <w:name w:val="Heading 2"/>
    <w:basedOn w:val="Cmsor"/>
    <w:next w:val="Szvegtrzs"/>
    <w:qFormat/>
    <w:pPr>
      <w:spacing w:before="200" w:after="120"/>
      <w:outlineLvl w:val="1"/>
    </w:pPr>
    <w:rPr>
      <w:rFonts w:ascii="Liberation Serif" w:hAnsi="Liberation Serif" w:eastAsia="Segoe UI" w:cs="Tahoma"/>
      <w:b/>
      <w:bCs/>
      <w:sz w:val="36"/>
      <w:szCs w:val="36"/>
    </w:rPr>
  </w:style>
  <w:style w:type="character" w:styleId="DefaultParagraphFont" w:default="1">
    <w:name w:val="Default Paragraph Font"/>
    <w:uiPriority w:val="1"/>
    <w:semiHidden/>
    <w:unhideWhenUsed/>
    <w:qFormat/>
    <w:rPr/>
  </w:style>
  <w:style w:type="character" w:styleId="AlcmChar" w:customStyle="1">
    <w:name w:val="Alcím Char"/>
    <w:basedOn w:val="DefaultParagraphFont"/>
    <w:link w:val="Alcm"/>
    <w:qFormat/>
    <w:rsid w:val="0067456d"/>
    <w:rPr>
      <w:rFonts w:ascii="Arial" w:hAnsi="Arial" w:eastAsia="Lucida Sans Unicode" w:cs="Tahoma"/>
      <w:i/>
      <w:iCs/>
      <w:sz w:val="28"/>
      <w:szCs w:val="28"/>
      <w:lang w:eastAsia="ar-SA"/>
    </w:rPr>
  </w:style>
  <w:style w:type="character" w:styleId="SzvegtrzsChar" w:customStyle="1">
    <w:name w:val="Szövegtörzs Char"/>
    <w:basedOn w:val="DefaultParagraphFont"/>
    <w:link w:val="Szvegtrzs"/>
    <w:uiPriority w:val="99"/>
    <w:semiHidden/>
    <w:qFormat/>
    <w:rsid w:val="0067456d"/>
    <w:rPr/>
  </w:style>
  <w:style w:type="character" w:styleId="Internethivatkozs">
    <w:name w:val="Internet-hivatkozás"/>
    <w:basedOn w:val="DefaultParagraphFont"/>
    <w:uiPriority w:val="99"/>
    <w:unhideWhenUsed/>
    <w:rsid w:val="0067456d"/>
    <w:rPr>
      <w:color w:val="0000FF" w:themeColor="hyperlink"/>
      <w:u w:val="single"/>
    </w:rPr>
  </w:style>
  <w:style w:type="paragraph" w:styleId="Cmsor" w:customStyle="1">
    <w:name w:val="Címsor"/>
    <w:basedOn w:val="Normal"/>
    <w:next w:val="Alcm"/>
    <w:qFormat/>
    <w:rsid w:val="0067456d"/>
    <w:pPr>
      <w:suppressAutoHyphens w:val="true"/>
      <w:spacing w:lineRule="auto" w:line="240" w:before="0" w:after="0"/>
      <w:jc w:val="center"/>
    </w:pPr>
    <w:rPr>
      <w:rFonts w:ascii="Courier New" w:hAnsi="Courier New" w:eastAsia="Times New Roman" w:cs="Courier New"/>
      <w:b/>
      <w:smallCaps/>
      <w:sz w:val="36"/>
      <w:szCs w:val="20"/>
      <w:lang w:eastAsia="ar-SA"/>
    </w:rPr>
  </w:style>
  <w:style w:type="paragraph" w:styleId="Szvegtrzs">
    <w:name w:val="Body Text"/>
    <w:basedOn w:val="Normal"/>
    <w:link w:val="SzvegtrzsChar"/>
    <w:uiPriority w:val="99"/>
    <w:semiHidden/>
    <w:unhideWhenUsed/>
    <w:rsid w:val="0067456d"/>
    <w:pPr>
      <w:spacing w:before="0" w:after="120"/>
    </w:pPr>
    <w:rPr/>
  </w:style>
  <w:style w:type="paragraph" w:styleId="List">
    <w:name w:val="List"/>
    <w:basedOn w:val="Szvegtrzs"/>
    <w:pPr/>
    <w:rPr>
      <w:rFonts w:cs="Lucida Sans"/>
    </w:rPr>
  </w:style>
  <w:style w:type="paragraph" w:styleId="Felirat">
    <w:name w:val="Caption"/>
    <w:basedOn w:val="Normal"/>
    <w:qFormat/>
    <w:pPr>
      <w:suppressLineNumbers/>
      <w:spacing w:before="120" w:after="120"/>
    </w:pPr>
    <w:rPr>
      <w:rFonts w:cs="Lucida Sans"/>
      <w:i/>
      <w:iCs/>
      <w:sz w:val="24"/>
      <w:szCs w:val="24"/>
    </w:rPr>
  </w:style>
  <w:style w:type="paragraph" w:styleId="Trgymutat">
    <w:name w:val="Tárgymutató"/>
    <w:basedOn w:val="Normal"/>
    <w:qFormat/>
    <w:pPr>
      <w:suppressLineNumbers/>
    </w:pPr>
    <w:rPr>
      <w:rFonts w:cs="Lucida Sans"/>
    </w:rPr>
  </w:style>
  <w:style w:type="paragraph" w:styleId="Alcm">
    <w:name w:val="Subtitle"/>
    <w:basedOn w:val="Normal"/>
    <w:next w:val="Szvegtrzs"/>
    <w:link w:val="AlcmChar"/>
    <w:qFormat/>
    <w:rsid w:val="0067456d"/>
    <w:pPr>
      <w:keepNext w:val="true"/>
      <w:suppressAutoHyphens w:val="true"/>
      <w:spacing w:lineRule="auto" w:line="240" w:before="240" w:after="120"/>
      <w:jc w:val="center"/>
    </w:pPr>
    <w:rPr>
      <w:rFonts w:ascii="Arial" w:hAnsi="Arial" w:eastAsia="Lucida Sans Unicode" w:cs="Tahoma"/>
      <w:i/>
      <w:iCs/>
      <w:sz w:val="28"/>
      <w:szCs w:val="28"/>
      <w:lang w:eastAsia="ar-SA"/>
    </w:rPr>
  </w:style>
  <w:style w:type="paragraph" w:styleId="NormalWeb">
    <w:name w:val="Normal (Web)"/>
    <w:basedOn w:val="Normal"/>
    <w:qFormat/>
    <w:rsid w:val="0067456d"/>
    <w:pPr>
      <w:spacing w:lineRule="auto" w:line="240" w:before="280" w:after="280"/>
    </w:pPr>
    <w:rPr>
      <w:rFonts w:ascii="Times New Roman" w:hAnsi="Times New Roman" w:eastAsia="Times New Roman" w:cs="Times New Roman"/>
      <w:sz w:val="24"/>
      <w:szCs w:val="24"/>
      <w:lang w:eastAsia="ar-SA"/>
    </w:rPr>
  </w:style>
  <w:style w:type="numbering" w:styleId="NoList" w:default="1">
    <w:name w:val="No List"/>
    <w:uiPriority w:val="99"/>
    <w:semiHidden/>
    <w:unhideWhenUsed/>
    <w:qFormat/>
  </w:style>
  <w:style w:type="table" w:default="1" w:styleId="Normltblzat">
    <w:name w:val="Normal Table"/>
    <w:uiPriority w:val="99"/>
    <w:semiHidden/>
    <w:unhideWhenUsed/>
    <w:qFormat/>
    <w:tblPr>
      <w:tblCellMar>
        <w:top w:w="0" w:type="dxa"/>
        <w:left w:w="108" w:type="dxa"/>
        <w:bottom w:w="0" w:type="dxa"/>
        <w:right w:w="108" w:type="dxa"/>
      </w:tblCellMar>
    </w:tblPr>
  </w:style>
  <w:style w:type="table" w:styleId="Rcsostblzat">
    <w:name w:val="Table Grid"/>
    <w:basedOn w:val="Normltblzat"/>
    <w:uiPriority w:val="59"/>
    <w:rsid w:val="00d31d36"/>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fontTable" Target="fontTable.xml"/><Relationship Id="rId7" Type="http://schemas.openxmlformats.org/officeDocument/2006/relationships/settings" Target="settings.xml"/><Relationship Id="rId8" Type="http://schemas.openxmlformats.org/officeDocument/2006/relationships/theme" Target="theme/theme1.xml"/>
</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90</TotalTime>
  <Application>LibreOffice/7.0.3.1$Windows_X86_64 LibreOffice_project/d7547858d014d4cf69878db179d326fc3483e082</Application>
  <Pages>2</Pages>
  <Words>372</Words>
  <Characters>2843</Characters>
  <CharactersWithSpaces>3200</CharactersWithSpaces>
  <Paragraphs>19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2020-05-27T08:52:00Z</dcterms:created>
  <dc:creator>Völgyi Tamás</dc:creator>
  <dc:description/>
  <dc:language>hu-HU</dc:language>
  <cp:lastModifiedBy/>
  <dcterms:modified xsi:type="dcterms:W3CDTF">2023-04-13T20:27:12Z</dcterms:modified>
  <cp:revision>13</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